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C9F8" w14:textId="242BBA16" w:rsidR="00F854E1" w:rsidRPr="00D16DD9" w:rsidRDefault="00B24B30" w:rsidP="00B24B30">
      <w:pPr>
        <w:rPr>
          <w:rFonts w:ascii="Arial" w:hAnsi="Arial" w:cs="Arial"/>
          <w:b/>
          <w:bCs/>
        </w:rPr>
      </w:pPr>
      <w:r w:rsidRPr="00D16DD9">
        <w:rPr>
          <w:rFonts w:ascii="Arial" w:hAnsi="Arial" w:cs="Arial"/>
          <w:b/>
          <w:bCs/>
        </w:rPr>
        <w:t>Q:</w:t>
      </w:r>
      <w:r w:rsidR="00D16DD9" w:rsidRPr="00D16DD9">
        <w:rPr>
          <w:rFonts w:ascii="Arial" w:hAnsi="Arial" w:cs="Arial"/>
          <w:b/>
          <w:bCs/>
        </w:rPr>
        <w:t>14</w:t>
      </w:r>
      <w:r w:rsidRPr="00D16DD9">
        <w:rPr>
          <w:rFonts w:ascii="Arial" w:hAnsi="Arial" w:cs="Arial"/>
          <w:b/>
          <w:bCs/>
        </w:rPr>
        <w:t xml:space="preserve"> What is done if there is a potential over-exposure to ultraviolet phototherapy?</w:t>
      </w:r>
    </w:p>
    <w:p w14:paraId="5200EEDB" w14:textId="3C8EA1BA" w:rsidR="00B24B30" w:rsidRPr="00D16DD9" w:rsidRDefault="00B24B30" w:rsidP="00B24B30">
      <w:pPr>
        <w:rPr>
          <w:rFonts w:ascii="Arial" w:hAnsi="Arial" w:cs="Arial"/>
        </w:rPr>
      </w:pPr>
      <w:r w:rsidRPr="00D16DD9">
        <w:rPr>
          <w:rFonts w:ascii="Arial" w:hAnsi="Arial" w:cs="Arial"/>
          <w:b/>
          <w:bCs/>
        </w:rPr>
        <w:t>A:</w:t>
      </w:r>
      <w:r w:rsidRPr="00D16DD9">
        <w:rPr>
          <w:rFonts w:ascii="Arial" w:hAnsi="Arial" w:cs="Arial"/>
        </w:rPr>
        <w:t xml:space="preserve"> Below is the response from a large phototherapy centre and may not be the approach taken by other phototherapy centres.</w:t>
      </w:r>
    </w:p>
    <w:p w14:paraId="08D83781" w14:textId="77777777" w:rsidR="001C0703" w:rsidRPr="00D16DD9" w:rsidRDefault="001C0703" w:rsidP="00B24B30">
      <w:pPr>
        <w:rPr>
          <w:rFonts w:ascii="Arial" w:eastAsia="Times New Roman" w:hAnsi="Arial" w:cs="Arial"/>
          <w:bCs/>
          <w:color w:val="000000"/>
          <w:lang w:eastAsia="en-GB"/>
        </w:rPr>
      </w:pPr>
      <w:r w:rsidRPr="00D16DD9">
        <w:rPr>
          <w:rFonts w:ascii="Arial" w:eastAsia="Times New Roman" w:hAnsi="Arial" w:cs="Arial"/>
          <w:bCs/>
          <w:color w:val="000000"/>
          <w:lang w:eastAsia="en-GB"/>
        </w:rPr>
        <w:t>Delivering more phototherapy than intended is uncommon and the consequences of such an action will depend on the type of phototherapy.</w:t>
      </w:r>
      <w:r w:rsidR="007C050F" w:rsidRPr="00D16DD9">
        <w:rPr>
          <w:rFonts w:ascii="Arial" w:eastAsia="Times New Roman" w:hAnsi="Arial" w:cs="Arial"/>
          <w:bCs/>
          <w:color w:val="000000"/>
          <w:lang w:eastAsia="en-GB"/>
        </w:rPr>
        <w:t xml:space="preserve"> Local procedures for dealing with and reporting incidents should be followed.</w:t>
      </w:r>
      <w:r w:rsidRPr="00D16DD9">
        <w:rPr>
          <w:rFonts w:ascii="Arial" w:eastAsia="Times New Roman" w:hAnsi="Arial" w:cs="Arial"/>
          <w:bCs/>
          <w:color w:val="000000"/>
          <w:lang w:eastAsia="en-GB"/>
        </w:rPr>
        <w:t xml:space="preserve"> Examples of instances which may result in a phototherapy overdose:</w:t>
      </w:r>
    </w:p>
    <w:p w14:paraId="69D61193" w14:textId="77777777" w:rsidR="001C0703" w:rsidRPr="00D16DD9" w:rsidRDefault="001C0703" w:rsidP="001C0703">
      <w:pPr>
        <w:pStyle w:val="ListParagraph"/>
        <w:numPr>
          <w:ilvl w:val="0"/>
          <w:numId w:val="7"/>
        </w:numPr>
        <w:rPr>
          <w:rFonts w:ascii="Arial" w:eastAsia="Times New Roman" w:hAnsi="Arial" w:cs="Arial"/>
          <w:bCs/>
          <w:color w:val="000000"/>
          <w:lang w:eastAsia="en-GB"/>
        </w:rPr>
      </w:pPr>
      <w:r w:rsidRPr="00D16DD9">
        <w:rPr>
          <w:rFonts w:ascii="Arial" w:eastAsia="Times New Roman" w:hAnsi="Arial" w:cs="Arial"/>
          <w:bCs/>
          <w:color w:val="000000"/>
          <w:lang w:eastAsia="en-GB"/>
        </w:rPr>
        <w:t>Patient in treatment cabinet longer than intended</w:t>
      </w:r>
    </w:p>
    <w:p w14:paraId="546D19B4" w14:textId="77777777" w:rsidR="001C0703" w:rsidRPr="00D16DD9" w:rsidRDefault="001C0703" w:rsidP="001C0703">
      <w:pPr>
        <w:pStyle w:val="ListParagraph"/>
        <w:numPr>
          <w:ilvl w:val="0"/>
          <w:numId w:val="7"/>
        </w:numPr>
        <w:rPr>
          <w:rFonts w:ascii="Arial" w:eastAsia="Times New Roman" w:hAnsi="Arial" w:cs="Arial"/>
          <w:bCs/>
          <w:color w:val="000000"/>
          <w:lang w:eastAsia="en-GB"/>
        </w:rPr>
      </w:pPr>
      <w:r w:rsidRPr="00D16DD9">
        <w:rPr>
          <w:rFonts w:ascii="Arial" w:eastAsia="Times New Roman" w:hAnsi="Arial" w:cs="Arial"/>
          <w:bCs/>
          <w:color w:val="000000"/>
          <w:lang w:eastAsia="en-GB"/>
        </w:rPr>
        <w:t xml:space="preserve">Patient receiving the wrong type of phototherapy (example </w:t>
      </w:r>
      <w:r w:rsidR="007910C7" w:rsidRPr="00D16DD9">
        <w:rPr>
          <w:rFonts w:ascii="Arial" w:eastAsia="Times New Roman" w:hAnsi="Arial" w:cs="Arial"/>
          <w:bCs/>
          <w:color w:val="000000"/>
          <w:lang w:eastAsia="en-GB"/>
        </w:rPr>
        <w:t>UVB</w:t>
      </w:r>
      <w:r w:rsidRPr="00D16DD9">
        <w:rPr>
          <w:rFonts w:ascii="Arial" w:eastAsia="Times New Roman" w:hAnsi="Arial" w:cs="Arial"/>
          <w:bCs/>
          <w:color w:val="000000"/>
          <w:lang w:eastAsia="en-GB"/>
        </w:rPr>
        <w:t xml:space="preserve"> instead of PUVA)</w:t>
      </w:r>
    </w:p>
    <w:p w14:paraId="787FFE68" w14:textId="77777777" w:rsidR="007C050F" w:rsidRPr="00D16DD9" w:rsidRDefault="007C050F" w:rsidP="001C0703">
      <w:pPr>
        <w:pStyle w:val="ListParagraph"/>
        <w:numPr>
          <w:ilvl w:val="0"/>
          <w:numId w:val="7"/>
        </w:numPr>
        <w:rPr>
          <w:rFonts w:ascii="Arial" w:eastAsia="Times New Roman" w:hAnsi="Arial" w:cs="Arial"/>
          <w:bCs/>
          <w:color w:val="000000"/>
          <w:lang w:eastAsia="en-GB"/>
        </w:rPr>
      </w:pPr>
      <w:r w:rsidRPr="00D16DD9">
        <w:rPr>
          <w:rFonts w:ascii="Arial" w:eastAsia="Times New Roman" w:hAnsi="Arial" w:cs="Arial"/>
          <w:bCs/>
          <w:color w:val="000000"/>
          <w:lang w:eastAsia="en-GB"/>
        </w:rPr>
        <w:t>Previously covered section of skin being exposed to phototherapy later in treatment</w:t>
      </w:r>
      <w:r w:rsidR="007910C7" w:rsidRPr="00D16DD9">
        <w:rPr>
          <w:rFonts w:ascii="Arial" w:eastAsia="Times New Roman" w:hAnsi="Arial" w:cs="Arial"/>
          <w:bCs/>
          <w:color w:val="000000"/>
          <w:lang w:eastAsia="en-GB"/>
        </w:rPr>
        <w:t xml:space="preserve"> course</w:t>
      </w:r>
      <w:r w:rsidRPr="00D16DD9">
        <w:rPr>
          <w:rFonts w:ascii="Arial" w:eastAsia="Times New Roman" w:hAnsi="Arial" w:cs="Arial"/>
          <w:bCs/>
          <w:color w:val="000000"/>
          <w:lang w:eastAsia="en-GB"/>
        </w:rPr>
        <w:t>.</w:t>
      </w:r>
    </w:p>
    <w:p w14:paraId="614FCAD3" w14:textId="77777777" w:rsidR="007C050F" w:rsidRPr="00D16DD9" w:rsidRDefault="007C050F" w:rsidP="00B24B30">
      <w:pPr>
        <w:rPr>
          <w:rFonts w:ascii="Arial" w:eastAsia="Times New Roman" w:hAnsi="Arial" w:cs="Arial"/>
          <w:bCs/>
          <w:color w:val="000000"/>
          <w:lang w:eastAsia="en-GB"/>
        </w:rPr>
      </w:pPr>
      <w:r w:rsidRPr="00D16DD9">
        <w:rPr>
          <w:rFonts w:ascii="Arial" w:eastAsia="Times New Roman" w:hAnsi="Arial" w:cs="Arial"/>
          <w:bCs/>
          <w:color w:val="000000"/>
          <w:lang w:eastAsia="en-GB"/>
        </w:rPr>
        <w:t>UVB overexposure: As this phototherapy has the highest energy per photon it has the highest potential to cause “burning”.</w:t>
      </w:r>
    </w:p>
    <w:p w14:paraId="4D24E1FC" w14:textId="77777777" w:rsidR="007C050F" w:rsidRPr="00D16DD9" w:rsidRDefault="007C050F" w:rsidP="00B24B30">
      <w:pPr>
        <w:rPr>
          <w:rFonts w:ascii="Arial" w:eastAsia="Times New Roman" w:hAnsi="Arial" w:cs="Arial"/>
          <w:bCs/>
          <w:color w:val="000000"/>
          <w:lang w:eastAsia="en-GB"/>
        </w:rPr>
      </w:pPr>
      <w:r w:rsidRPr="00D16DD9">
        <w:rPr>
          <w:rFonts w:ascii="Arial" w:eastAsia="Times New Roman" w:hAnsi="Arial" w:cs="Arial"/>
          <w:bCs/>
          <w:color w:val="000000"/>
          <w:lang w:eastAsia="en-GB"/>
        </w:rPr>
        <w:t xml:space="preserve">UVA1 overexposure: The longer UVA1 wavelengths penetrate deeper but have less energy per photon so longer wavelength UVA1 is less "burning" than UVB. </w:t>
      </w:r>
    </w:p>
    <w:p w14:paraId="1AFE5884" w14:textId="77777777" w:rsidR="007C050F" w:rsidRPr="00D16DD9" w:rsidRDefault="007C050F" w:rsidP="00B24B30">
      <w:pPr>
        <w:rPr>
          <w:rFonts w:ascii="Arial" w:eastAsia="Times New Roman" w:hAnsi="Arial" w:cs="Arial"/>
          <w:bCs/>
          <w:color w:val="000000"/>
          <w:lang w:eastAsia="en-GB"/>
        </w:rPr>
      </w:pPr>
      <w:r w:rsidRPr="00D16DD9">
        <w:rPr>
          <w:rFonts w:ascii="Arial" w:eastAsia="Times New Roman" w:hAnsi="Arial" w:cs="Arial"/>
          <w:bCs/>
          <w:color w:val="000000"/>
          <w:lang w:eastAsia="en-GB"/>
        </w:rPr>
        <w:t>UVA for PUVA (psoralen treatment "activated" by broadband UVA) overdose: unless a large overdose this will rarely cause a problem. One example would be if a much higher dose of UVA to activate psoralen, as if for oral PUVA, is used in someone receiving bath PUVA</w:t>
      </w:r>
    </w:p>
    <w:p w14:paraId="2A967CDF" w14:textId="77777777" w:rsidR="00B24B30" w:rsidRPr="00D16DD9" w:rsidRDefault="007C050F" w:rsidP="00B24B30">
      <w:pPr>
        <w:rPr>
          <w:rFonts w:ascii="Arial" w:eastAsia="Times New Roman" w:hAnsi="Arial" w:cs="Arial"/>
          <w:color w:val="000000"/>
          <w:lang w:eastAsia="en-GB"/>
        </w:rPr>
      </w:pPr>
      <w:r w:rsidRPr="00D16DD9">
        <w:rPr>
          <w:rFonts w:ascii="Arial" w:eastAsia="Times New Roman" w:hAnsi="Arial" w:cs="Arial"/>
          <w:color w:val="000000"/>
          <w:bdr w:val="none" w:sz="0" w:space="0" w:color="auto" w:frame="1"/>
          <w:shd w:val="clear" w:color="auto" w:fill="FFFFFF"/>
          <w:lang w:eastAsia="en-GB"/>
        </w:rPr>
        <w:t>S</w:t>
      </w:r>
      <w:r w:rsidR="00B24B30" w:rsidRPr="00D16DD9">
        <w:rPr>
          <w:rFonts w:ascii="Arial" w:eastAsia="Times New Roman" w:hAnsi="Arial" w:cs="Arial"/>
          <w:color w:val="000000"/>
          <w:bdr w:val="none" w:sz="0" w:space="0" w:color="auto" w:frame="1"/>
          <w:shd w:val="clear" w:color="auto" w:fill="FFFFFF"/>
          <w:lang w:eastAsia="en-GB"/>
        </w:rPr>
        <w:t>ome practical steps:</w:t>
      </w:r>
    </w:p>
    <w:p w14:paraId="6A414456" w14:textId="77777777" w:rsidR="00B24B30" w:rsidRPr="00D16DD9" w:rsidRDefault="00B24B30"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bdr w:val="none" w:sz="0" w:space="0" w:color="auto" w:frame="1"/>
          <w:lang w:eastAsia="en-GB"/>
        </w:rPr>
        <w:t xml:space="preserve">First, find out what dose has in fact been given ((Dose (in </w:t>
      </w:r>
      <w:proofErr w:type="spellStart"/>
      <w:r w:rsidRPr="00D16DD9">
        <w:rPr>
          <w:rFonts w:ascii="Arial" w:eastAsia="Times New Roman" w:hAnsi="Arial" w:cs="Arial"/>
          <w:color w:val="000000"/>
          <w:bdr w:val="none" w:sz="0" w:space="0" w:color="auto" w:frame="1"/>
          <w:lang w:eastAsia="en-GB"/>
        </w:rPr>
        <w:t>mJ</w:t>
      </w:r>
      <w:proofErr w:type="spellEnd"/>
      <w:r w:rsidRPr="00D16DD9">
        <w:rPr>
          <w:rFonts w:ascii="Arial" w:eastAsia="Times New Roman" w:hAnsi="Arial" w:cs="Arial"/>
          <w:color w:val="000000"/>
          <w:bdr w:val="none" w:sz="0" w:space="0" w:color="auto" w:frame="1"/>
          <w:lang w:eastAsia="en-GB"/>
        </w:rPr>
        <w:t>/cm</w:t>
      </w:r>
      <w:r w:rsidRPr="00D16DD9">
        <w:rPr>
          <w:rFonts w:ascii="Arial" w:eastAsia="Times New Roman" w:hAnsi="Arial" w:cs="Arial"/>
          <w:color w:val="000000"/>
          <w:bdr w:val="none" w:sz="0" w:space="0" w:color="auto" w:frame="1"/>
          <w:vertAlign w:val="superscript"/>
          <w:lang w:eastAsia="en-GB"/>
        </w:rPr>
        <w:t>2</w:t>
      </w:r>
      <w:r w:rsidRPr="00D16DD9">
        <w:rPr>
          <w:rFonts w:ascii="Arial" w:eastAsia="Times New Roman" w:hAnsi="Arial" w:cs="Arial"/>
          <w:color w:val="000000"/>
          <w:bdr w:val="none" w:sz="0" w:space="0" w:color="auto" w:frame="1"/>
          <w:lang w:eastAsia="en-GB"/>
        </w:rPr>
        <w:t xml:space="preserve">) = Irradiance (in </w:t>
      </w:r>
      <w:proofErr w:type="spellStart"/>
      <w:r w:rsidRPr="00D16DD9">
        <w:rPr>
          <w:rFonts w:ascii="Arial" w:eastAsia="Times New Roman" w:hAnsi="Arial" w:cs="Arial"/>
          <w:color w:val="000000"/>
          <w:bdr w:val="none" w:sz="0" w:space="0" w:color="auto" w:frame="1"/>
          <w:lang w:eastAsia="en-GB"/>
        </w:rPr>
        <w:t>mW</w:t>
      </w:r>
      <w:proofErr w:type="spellEnd"/>
      <w:r w:rsidRPr="00D16DD9">
        <w:rPr>
          <w:rFonts w:ascii="Arial" w:eastAsia="Times New Roman" w:hAnsi="Arial" w:cs="Arial"/>
          <w:color w:val="000000"/>
          <w:bdr w:val="none" w:sz="0" w:space="0" w:color="auto" w:frame="1"/>
          <w:lang w:eastAsia="en-GB"/>
        </w:rPr>
        <w:t>/cm</w:t>
      </w:r>
      <w:r w:rsidRPr="00D16DD9">
        <w:rPr>
          <w:rFonts w:ascii="Arial" w:eastAsia="Times New Roman" w:hAnsi="Arial" w:cs="Arial"/>
          <w:color w:val="000000"/>
          <w:bdr w:val="none" w:sz="0" w:space="0" w:color="auto" w:frame="1"/>
          <w:vertAlign w:val="superscript"/>
          <w:lang w:eastAsia="en-GB"/>
        </w:rPr>
        <w:t>2</w:t>
      </w:r>
      <w:r w:rsidRPr="00D16DD9">
        <w:rPr>
          <w:rFonts w:ascii="Arial" w:eastAsia="Times New Roman" w:hAnsi="Arial" w:cs="Arial"/>
          <w:color w:val="000000"/>
          <w:bdr w:val="none" w:sz="0" w:space="0" w:color="auto" w:frame="1"/>
          <w:lang w:eastAsia="en-GB"/>
        </w:rPr>
        <w:t>) x time in cubicle (in seconds)). So, you just need actual time in the cubicle (estimated if not certain, but if need be erring in using higher rather than lower estimate) and irradiance to calculate what dose was actually given, rather than the dose intended.</w:t>
      </w:r>
    </w:p>
    <w:p w14:paraId="64E78276" w14:textId="77777777" w:rsidR="007C050F" w:rsidRPr="00D16DD9" w:rsidRDefault="007C050F"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bdr w:val="none" w:sz="0" w:space="0" w:color="auto" w:frame="1"/>
          <w:lang w:eastAsia="en-GB"/>
        </w:rPr>
        <w:t>If PUVA: Check psoralen dose and route were as intended.</w:t>
      </w:r>
    </w:p>
    <w:p w14:paraId="2084E64D" w14:textId="77777777" w:rsidR="00B24B30" w:rsidRPr="00D16DD9" w:rsidRDefault="00B24B30"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bdr w:val="none" w:sz="0" w:space="0" w:color="auto" w:frame="1"/>
          <w:lang w:eastAsia="en-GB"/>
        </w:rPr>
        <w:t>Often this will be reassuring in that if the actual dose given is less than or equal to baseline MED</w:t>
      </w:r>
      <w:r w:rsidR="007C050F" w:rsidRPr="00D16DD9">
        <w:rPr>
          <w:rFonts w:ascii="Arial" w:eastAsia="Times New Roman" w:hAnsi="Arial" w:cs="Arial"/>
          <w:color w:val="000000"/>
          <w:bdr w:val="none" w:sz="0" w:space="0" w:color="auto" w:frame="1"/>
          <w:lang w:eastAsia="en-GB"/>
        </w:rPr>
        <w:t>/MPD</w:t>
      </w:r>
      <w:r w:rsidRPr="00D16DD9">
        <w:rPr>
          <w:rFonts w:ascii="Arial" w:eastAsia="Times New Roman" w:hAnsi="Arial" w:cs="Arial"/>
          <w:color w:val="000000"/>
          <w:bdr w:val="none" w:sz="0" w:space="0" w:color="auto" w:frame="1"/>
          <w:lang w:eastAsia="en-GB"/>
        </w:rPr>
        <w:t xml:space="preserve"> or maximum dose reached (whichever the higher) then it is unlikely to cause a reaction: usually it needs at least a 3-fold current MED</w:t>
      </w:r>
      <w:r w:rsidR="007C050F" w:rsidRPr="00D16DD9">
        <w:rPr>
          <w:rFonts w:ascii="Arial" w:eastAsia="Times New Roman" w:hAnsi="Arial" w:cs="Arial"/>
          <w:color w:val="000000"/>
          <w:bdr w:val="none" w:sz="0" w:space="0" w:color="auto" w:frame="1"/>
          <w:lang w:eastAsia="en-GB"/>
        </w:rPr>
        <w:t>/MPD</w:t>
      </w:r>
      <w:r w:rsidRPr="00D16DD9">
        <w:rPr>
          <w:rFonts w:ascii="Arial" w:eastAsia="Times New Roman" w:hAnsi="Arial" w:cs="Arial"/>
          <w:color w:val="000000"/>
          <w:bdr w:val="none" w:sz="0" w:space="0" w:color="auto" w:frame="1"/>
          <w:lang w:eastAsia="en-GB"/>
        </w:rPr>
        <w:t xml:space="preserve"> dose to cause an uncomfortable reaction.</w:t>
      </w:r>
    </w:p>
    <w:p w14:paraId="2583CDFF" w14:textId="77777777" w:rsidR="00B24B30" w:rsidRPr="00D16DD9" w:rsidRDefault="00B24B30"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bdr w:val="none" w:sz="0" w:space="0" w:color="auto" w:frame="1"/>
          <w:lang w:eastAsia="en-GB"/>
        </w:rPr>
        <w:t>As a precaution, if &gt; 2x baseline MED</w:t>
      </w:r>
      <w:r w:rsidR="007C050F" w:rsidRPr="00D16DD9">
        <w:rPr>
          <w:rFonts w:ascii="Arial" w:eastAsia="Times New Roman" w:hAnsi="Arial" w:cs="Arial"/>
          <w:color w:val="000000"/>
          <w:bdr w:val="none" w:sz="0" w:space="0" w:color="auto" w:frame="1"/>
          <w:lang w:eastAsia="en-GB"/>
        </w:rPr>
        <w:t>/MPD</w:t>
      </w:r>
      <w:r w:rsidRPr="00D16DD9">
        <w:rPr>
          <w:rFonts w:ascii="Arial" w:eastAsia="Times New Roman" w:hAnsi="Arial" w:cs="Arial"/>
          <w:color w:val="000000"/>
          <w:bdr w:val="none" w:sz="0" w:space="0" w:color="auto" w:frame="1"/>
          <w:lang w:eastAsia="en-GB"/>
        </w:rPr>
        <w:t xml:space="preserve"> dose or &gt; 2x maximum dose reached (whichever the higher) advise 5 days 2x daily clobetasol propionate 0.05% ointment (or similar if the patient left the department and has topical corticosteroids at home) to vasoconstrict.</w:t>
      </w:r>
    </w:p>
    <w:p w14:paraId="4C82880D" w14:textId="77777777" w:rsidR="00B24B30" w:rsidRPr="00D16DD9" w:rsidRDefault="00B24B30"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lang w:eastAsia="en-GB"/>
        </w:rPr>
        <w:t>If &gt; 3x baseline MED</w:t>
      </w:r>
      <w:r w:rsidR="007C050F" w:rsidRPr="00D16DD9">
        <w:rPr>
          <w:rFonts w:ascii="Arial" w:eastAsia="Times New Roman" w:hAnsi="Arial" w:cs="Arial"/>
          <w:color w:val="000000"/>
          <w:lang w:eastAsia="en-GB"/>
        </w:rPr>
        <w:t>/MPD</w:t>
      </w:r>
      <w:r w:rsidRPr="00D16DD9">
        <w:rPr>
          <w:rFonts w:ascii="Arial" w:eastAsia="Times New Roman" w:hAnsi="Arial" w:cs="Arial"/>
          <w:color w:val="000000"/>
          <w:lang w:eastAsia="en-GB"/>
        </w:rPr>
        <w:t xml:space="preserve"> or 3x last dose safely reached (whichever the higher) consider</w:t>
      </w:r>
      <w:r w:rsidRPr="00D16DD9">
        <w:rPr>
          <w:rFonts w:ascii="Arial" w:eastAsia="Times New Roman" w:hAnsi="Arial" w:cs="Arial"/>
          <w:color w:val="000000"/>
          <w:bdr w:val="none" w:sz="0" w:space="0" w:color="auto" w:frame="1"/>
          <w:lang w:eastAsia="en-GB"/>
        </w:rPr>
        <w:t> </w:t>
      </w:r>
      <w:r w:rsidRPr="00D16DD9">
        <w:rPr>
          <w:rFonts w:ascii="Arial" w:eastAsia="Times New Roman" w:hAnsi="Arial" w:cs="Arial"/>
          <w:color w:val="000000"/>
          <w:u w:val="single"/>
          <w:lang w:eastAsia="en-GB"/>
        </w:rPr>
        <w:t>also</w:t>
      </w:r>
      <w:r w:rsidRPr="00D16DD9">
        <w:rPr>
          <w:rFonts w:ascii="Arial" w:eastAsia="Times New Roman" w:hAnsi="Arial" w:cs="Arial"/>
          <w:color w:val="000000"/>
          <w:bdr w:val="none" w:sz="0" w:space="0" w:color="auto" w:frame="1"/>
          <w:lang w:eastAsia="en-GB"/>
        </w:rPr>
        <w:t> </w:t>
      </w:r>
      <w:r w:rsidRPr="00D16DD9">
        <w:rPr>
          <w:rFonts w:ascii="Arial" w:eastAsia="Times New Roman" w:hAnsi="Arial" w:cs="Arial"/>
          <w:color w:val="000000"/>
          <w:lang w:eastAsia="en-GB"/>
        </w:rPr>
        <w:t>5 days oral prednisolone 40 mg daily.</w:t>
      </w:r>
    </w:p>
    <w:p w14:paraId="46AA4173" w14:textId="77777777" w:rsidR="001C0703" w:rsidRPr="00D16DD9" w:rsidRDefault="001C0703"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lang w:eastAsia="en-GB"/>
        </w:rPr>
        <w:t xml:space="preserve">Follow local procedures for Duty of Candour, this is likely to involve contacting </w:t>
      </w:r>
      <w:r w:rsidR="00B24B30" w:rsidRPr="00D16DD9">
        <w:rPr>
          <w:rFonts w:ascii="Arial" w:eastAsia="Times New Roman" w:hAnsi="Arial" w:cs="Arial"/>
          <w:color w:val="000000"/>
          <w:lang w:eastAsia="en-GB"/>
        </w:rPr>
        <w:t>the patient to apologise and explain what has happened (and usually, fortunately, to explain</w:t>
      </w:r>
      <w:r w:rsidR="007910C7" w:rsidRPr="00D16DD9">
        <w:rPr>
          <w:rFonts w:ascii="Arial" w:eastAsia="Times New Roman" w:hAnsi="Arial" w:cs="Arial"/>
          <w:color w:val="000000"/>
          <w:lang w:eastAsia="en-GB"/>
        </w:rPr>
        <w:t xml:space="preserve"> that</w:t>
      </w:r>
      <w:r w:rsidR="00B24B30" w:rsidRPr="00D16DD9">
        <w:rPr>
          <w:rFonts w:ascii="Arial" w:eastAsia="Times New Roman" w:hAnsi="Arial" w:cs="Arial"/>
          <w:color w:val="000000"/>
          <w:lang w:eastAsia="en-GB"/>
        </w:rPr>
        <w:t xml:space="preserve"> a problem is unlikely).</w:t>
      </w:r>
    </w:p>
    <w:p w14:paraId="0C9DB3BE" w14:textId="77777777" w:rsidR="001C0703" w:rsidRPr="00D16DD9" w:rsidRDefault="001C0703"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lang w:eastAsia="en-GB"/>
        </w:rPr>
        <w:t xml:space="preserve">Provide </w:t>
      </w:r>
      <w:r w:rsidR="00B24B30" w:rsidRPr="00D16DD9">
        <w:rPr>
          <w:rFonts w:ascii="Arial" w:eastAsia="Times New Roman" w:hAnsi="Arial" w:cs="Arial"/>
          <w:color w:val="000000"/>
          <w:lang w:eastAsia="en-GB"/>
        </w:rPr>
        <w:t xml:space="preserve">details for the patient to </w:t>
      </w:r>
      <w:r w:rsidRPr="00D16DD9">
        <w:rPr>
          <w:rFonts w:ascii="Arial" w:eastAsia="Times New Roman" w:hAnsi="Arial" w:cs="Arial"/>
          <w:color w:val="000000"/>
          <w:lang w:eastAsia="en-GB"/>
        </w:rPr>
        <w:t>tele</w:t>
      </w:r>
      <w:r w:rsidR="00B24B30" w:rsidRPr="00D16DD9">
        <w:rPr>
          <w:rFonts w:ascii="Arial" w:eastAsia="Times New Roman" w:hAnsi="Arial" w:cs="Arial"/>
          <w:color w:val="000000"/>
          <w:lang w:eastAsia="en-GB"/>
        </w:rPr>
        <w:t>phone if any concerns</w:t>
      </w:r>
      <w:r w:rsidRPr="00D16DD9">
        <w:rPr>
          <w:rFonts w:ascii="Arial" w:eastAsia="Times New Roman" w:hAnsi="Arial" w:cs="Arial"/>
          <w:color w:val="000000"/>
          <w:lang w:eastAsia="en-GB"/>
        </w:rPr>
        <w:t xml:space="preserve"> the</w:t>
      </w:r>
      <w:r w:rsidR="00B24B30" w:rsidRPr="00D16DD9">
        <w:rPr>
          <w:rFonts w:ascii="Arial" w:eastAsia="Times New Roman" w:hAnsi="Arial" w:cs="Arial"/>
          <w:color w:val="000000"/>
          <w:lang w:eastAsia="en-GB"/>
        </w:rPr>
        <w:t xml:space="preserve"> "out of hours"</w:t>
      </w:r>
      <w:r w:rsidRPr="00D16DD9">
        <w:rPr>
          <w:rFonts w:ascii="Arial" w:eastAsia="Times New Roman" w:hAnsi="Arial" w:cs="Arial"/>
          <w:color w:val="000000"/>
          <w:lang w:eastAsia="en-GB"/>
        </w:rPr>
        <w:t xml:space="preserve"> on-call dermatology.</w:t>
      </w:r>
    </w:p>
    <w:p w14:paraId="19054722" w14:textId="77777777" w:rsidR="00B24B30" w:rsidRPr="00D16DD9" w:rsidRDefault="00B24B30" w:rsidP="00B24B30">
      <w:pPr>
        <w:pStyle w:val="ListParagraph"/>
        <w:numPr>
          <w:ilvl w:val="0"/>
          <w:numId w:val="5"/>
        </w:numPr>
        <w:rPr>
          <w:rFonts w:ascii="Arial" w:eastAsia="Times New Roman" w:hAnsi="Arial" w:cs="Arial"/>
          <w:color w:val="000000"/>
          <w:lang w:eastAsia="en-GB"/>
        </w:rPr>
      </w:pPr>
      <w:r w:rsidRPr="00D16DD9">
        <w:rPr>
          <w:rFonts w:ascii="Arial" w:eastAsia="Times New Roman" w:hAnsi="Arial" w:cs="Arial"/>
          <w:color w:val="000000"/>
          <w:lang w:eastAsia="en-GB"/>
        </w:rPr>
        <w:t>In-person review and follow-up in the phototherapy area should be arranged.</w:t>
      </w:r>
    </w:p>
    <w:sectPr w:rsidR="00B24B30" w:rsidRPr="00D16DD9" w:rsidSect="00F85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952"/>
    <w:multiLevelType w:val="multilevel"/>
    <w:tmpl w:val="9936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BB285E"/>
    <w:multiLevelType w:val="hybridMultilevel"/>
    <w:tmpl w:val="C50AB0D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15:restartNumberingAfterBreak="0">
    <w:nsid w:val="52124534"/>
    <w:multiLevelType w:val="hybridMultilevel"/>
    <w:tmpl w:val="4E62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D356E"/>
    <w:multiLevelType w:val="hybridMultilevel"/>
    <w:tmpl w:val="F88EFF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1859D1"/>
    <w:multiLevelType w:val="multilevel"/>
    <w:tmpl w:val="F46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75693"/>
    <w:multiLevelType w:val="multilevel"/>
    <w:tmpl w:val="54A0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B0497"/>
    <w:multiLevelType w:val="hybridMultilevel"/>
    <w:tmpl w:val="7BF2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30"/>
    <w:rsid w:val="00000456"/>
    <w:rsid w:val="00000EF2"/>
    <w:rsid w:val="00001FAF"/>
    <w:rsid w:val="00020684"/>
    <w:rsid w:val="00020E4E"/>
    <w:rsid w:val="0002185B"/>
    <w:rsid w:val="00024C74"/>
    <w:rsid w:val="000257E6"/>
    <w:rsid w:val="00030CF4"/>
    <w:rsid w:val="000311F4"/>
    <w:rsid w:val="00046747"/>
    <w:rsid w:val="000555E2"/>
    <w:rsid w:val="0005569E"/>
    <w:rsid w:val="00057569"/>
    <w:rsid w:val="00060C25"/>
    <w:rsid w:val="0006745C"/>
    <w:rsid w:val="0007119E"/>
    <w:rsid w:val="00077B8D"/>
    <w:rsid w:val="00082E24"/>
    <w:rsid w:val="00084182"/>
    <w:rsid w:val="000846C7"/>
    <w:rsid w:val="00086C0F"/>
    <w:rsid w:val="00090C64"/>
    <w:rsid w:val="000A28CE"/>
    <w:rsid w:val="000A45AC"/>
    <w:rsid w:val="000A5574"/>
    <w:rsid w:val="000A7171"/>
    <w:rsid w:val="000B0A50"/>
    <w:rsid w:val="000B1BF4"/>
    <w:rsid w:val="000B4B84"/>
    <w:rsid w:val="000B545B"/>
    <w:rsid w:val="000B5655"/>
    <w:rsid w:val="000B7999"/>
    <w:rsid w:val="000C0EB0"/>
    <w:rsid w:val="000C2BD2"/>
    <w:rsid w:val="000C2EE8"/>
    <w:rsid w:val="000C3519"/>
    <w:rsid w:val="000C63F2"/>
    <w:rsid w:val="000D1636"/>
    <w:rsid w:val="000D1BE3"/>
    <w:rsid w:val="000D5C72"/>
    <w:rsid w:val="000E3D96"/>
    <w:rsid w:val="000F1577"/>
    <w:rsid w:val="000F2DFA"/>
    <w:rsid w:val="000F3E8D"/>
    <w:rsid w:val="000F4369"/>
    <w:rsid w:val="00110C5E"/>
    <w:rsid w:val="00112D43"/>
    <w:rsid w:val="00122346"/>
    <w:rsid w:val="0012785C"/>
    <w:rsid w:val="00132828"/>
    <w:rsid w:val="0013319E"/>
    <w:rsid w:val="001351BF"/>
    <w:rsid w:val="00137BDE"/>
    <w:rsid w:val="00142BD0"/>
    <w:rsid w:val="00143DC0"/>
    <w:rsid w:val="00144CB1"/>
    <w:rsid w:val="0015295D"/>
    <w:rsid w:val="00152EC5"/>
    <w:rsid w:val="0015733A"/>
    <w:rsid w:val="00157E0B"/>
    <w:rsid w:val="001616DC"/>
    <w:rsid w:val="00164A25"/>
    <w:rsid w:val="00167B90"/>
    <w:rsid w:val="00172A7D"/>
    <w:rsid w:val="00194045"/>
    <w:rsid w:val="00195206"/>
    <w:rsid w:val="00195945"/>
    <w:rsid w:val="001A3B15"/>
    <w:rsid w:val="001A7A5D"/>
    <w:rsid w:val="001B254D"/>
    <w:rsid w:val="001B6464"/>
    <w:rsid w:val="001C0703"/>
    <w:rsid w:val="001C3EA0"/>
    <w:rsid w:val="001C41A3"/>
    <w:rsid w:val="001D1755"/>
    <w:rsid w:val="001D21F6"/>
    <w:rsid w:val="001D386E"/>
    <w:rsid w:val="001D4F66"/>
    <w:rsid w:val="001D7B42"/>
    <w:rsid w:val="001F5340"/>
    <w:rsid w:val="0020275C"/>
    <w:rsid w:val="00203070"/>
    <w:rsid w:val="00213223"/>
    <w:rsid w:val="002177CA"/>
    <w:rsid w:val="00217B1A"/>
    <w:rsid w:val="00222A71"/>
    <w:rsid w:val="0022325B"/>
    <w:rsid w:val="00235ADD"/>
    <w:rsid w:val="00235DD0"/>
    <w:rsid w:val="00236849"/>
    <w:rsid w:val="00236A90"/>
    <w:rsid w:val="002407B1"/>
    <w:rsid w:val="002444D2"/>
    <w:rsid w:val="00250344"/>
    <w:rsid w:val="00250DD9"/>
    <w:rsid w:val="0025239A"/>
    <w:rsid w:val="00264215"/>
    <w:rsid w:val="00266057"/>
    <w:rsid w:val="0027053F"/>
    <w:rsid w:val="00275722"/>
    <w:rsid w:val="002819DD"/>
    <w:rsid w:val="00284ED6"/>
    <w:rsid w:val="002879A2"/>
    <w:rsid w:val="0029072B"/>
    <w:rsid w:val="002908AF"/>
    <w:rsid w:val="00294EE5"/>
    <w:rsid w:val="00296A8C"/>
    <w:rsid w:val="00297867"/>
    <w:rsid w:val="002A0089"/>
    <w:rsid w:val="002A2FDB"/>
    <w:rsid w:val="002B0844"/>
    <w:rsid w:val="002B2D5B"/>
    <w:rsid w:val="002B6283"/>
    <w:rsid w:val="002C2FB8"/>
    <w:rsid w:val="002C58CA"/>
    <w:rsid w:val="002D0724"/>
    <w:rsid w:val="002D2E84"/>
    <w:rsid w:val="002D4705"/>
    <w:rsid w:val="002D470E"/>
    <w:rsid w:val="002D5566"/>
    <w:rsid w:val="002D5B3C"/>
    <w:rsid w:val="002E0082"/>
    <w:rsid w:val="002E2BAB"/>
    <w:rsid w:val="002E46C4"/>
    <w:rsid w:val="002E54B0"/>
    <w:rsid w:val="002E6F82"/>
    <w:rsid w:val="002E7879"/>
    <w:rsid w:val="002E7C1F"/>
    <w:rsid w:val="002F440B"/>
    <w:rsid w:val="00300656"/>
    <w:rsid w:val="003052D7"/>
    <w:rsid w:val="00310687"/>
    <w:rsid w:val="003110EB"/>
    <w:rsid w:val="00311C8B"/>
    <w:rsid w:val="00314EBE"/>
    <w:rsid w:val="00316512"/>
    <w:rsid w:val="00316CD0"/>
    <w:rsid w:val="0031741C"/>
    <w:rsid w:val="003176BC"/>
    <w:rsid w:val="00324340"/>
    <w:rsid w:val="00325068"/>
    <w:rsid w:val="0033124A"/>
    <w:rsid w:val="0033208B"/>
    <w:rsid w:val="0033391F"/>
    <w:rsid w:val="00347CDC"/>
    <w:rsid w:val="003503BA"/>
    <w:rsid w:val="00353B7F"/>
    <w:rsid w:val="00361974"/>
    <w:rsid w:val="003628FE"/>
    <w:rsid w:val="003677C7"/>
    <w:rsid w:val="00372510"/>
    <w:rsid w:val="00373315"/>
    <w:rsid w:val="00375F8B"/>
    <w:rsid w:val="00377B68"/>
    <w:rsid w:val="00377D99"/>
    <w:rsid w:val="00384FB5"/>
    <w:rsid w:val="0039197C"/>
    <w:rsid w:val="00394715"/>
    <w:rsid w:val="00396DE2"/>
    <w:rsid w:val="003A0E84"/>
    <w:rsid w:val="003A113E"/>
    <w:rsid w:val="003A2C02"/>
    <w:rsid w:val="003A2C1A"/>
    <w:rsid w:val="003B0698"/>
    <w:rsid w:val="003B0A23"/>
    <w:rsid w:val="003B1947"/>
    <w:rsid w:val="003B4E11"/>
    <w:rsid w:val="003C16D4"/>
    <w:rsid w:val="003C494B"/>
    <w:rsid w:val="003C604E"/>
    <w:rsid w:val="003C60F5"/>
    <w:rsid w:val="003C6559"/>
    <w:rsid w:val="003D48C3"/>
    <w:rsid w:val="003D685B"/>
    <w:rsid w:val="003E2C4F"/>
    <w:rsid w:val="003E5454"/>
    <w:rsid w:val="003E737C"/>
    <w:rsid w:val="003F53BE"/>
    <w:rsid w:val="003F77CD"/>
    <w:rsid w:val="003F7EEC"/>
    <w:rsid w:val="0040501E"/>
    <w:rsid w:val="00406027"/>
    <w:rsid w:val="0040626D"/>
    <w:rsid w:val="00423E0E"/>
    <w:rsid w:val="00426134"/>
    <w:rsid w:val="00426480"/>
    <w:rsid w:val="004351B6"/>
    <w:rsid w:val="00440748"/>
    <w:rsid w:val="00443DA5"/>
    <w:rsid w:val="00451468"/>
    <w:rsid w:val="00455EE9"/>
    <w:rsid w:val="004563E1"/>
    <w:rsid w:val="00460999"/>
    <w:rsid w:val="004634F2"/>
    <w:rsid w:val="004719DB"/>
    <w:rsid w:val="00471B36"/>
    <w:rsid w:val="00475EAC"/>
    <w:rsid w:val="0048254D"/>
    <w:rsid w:val="00485960"/>
    <w:rsid w:val="00486880"/>
    <w:rsid w:val="004945A7"/>
    <w:rsid w:val="004970A8"/>
    <w:rsid w:val="004A172C"/>
    <w:rsid w:val="004A1FA6"/>
    <w:rsid w:val="004A5B82"/>
    <w:rsid w:val="004A73FE"/>
    <w:rsid w:val="004B3D4E"/>
    <w:rsid w:val="004B4FC0"/>
    <w:rsid w:val="004B6CE1"/>
    <w:rsid w:val="004C67AA"/>
    <w:rsid w:val="004C7F95"/>
    <w:rsid w:val="004E6243"/>
    <w:rsid w:val="004E7F3F"/>
    <w:rsid w:val="00507A8A"/>
    <w:rsid w:val="00517A51"/>
    <w:rsid w:val="00525C30"/>
    <w:rsid w:val="00530951"/>
    <w:rsid w:val="005318FC"/>
    <w:rsid w:val="005322C4"/>
    <w:rsid w:val="005408BF"/>
    <w:rsid w:val="005416CA"/>
    <w:rsid w:val="005424A2"/>
    <w:rsid w:val="00543148"/>
    <w:rsid w:val="00545386"/>
    <w:rsid w:val="00550246"/>
    <w:rsid w:val="00550F5A"/>
    <w:rsid w:val="00553DCE"/>
    <w:rsid w:val="00554F0A"/>
    <w:rsid w:val="005611C8"/>
    <w:rsid w:val="00561F23"/>
    <w:rsid w:val="00563B81"/>
    <w:rsid w:val="00566EF8"/>
    <w:rsid w:val="005709BA"/>
    <w:rsid w:val="00576C7C"/>
    <w:rsid w:val="00576D08"/>
    <w:rsid w:val="005771C1"/>
    <w:rsid w:val="0058359C"/>
    <w:rsid w:val="00594F81"/>
    <w:rsid w:val="00595E9E"/>
    <w:rsid w:val="005A01DF"/>
    <w:rsid w:val="005A49E8"/>
    <w:rsid w:val="005A65EF"/>
    <w:rsid w:val="005A78A3"/>
    <w:rsid w:val="005B2156"/>
    <w:rsid w:val="005C13C7"/>
    <w:rsid w:val="005C5588"/>
    <w:rsid w:val="005C5F1C"/>
    <w:rsid w:val="005D61EA"/>
    <w:rsid w:val="005D6599"/>
    <w:rsid w:val="005D7029"/>
    <w:rsid w:val="005D794A"/>
    <w:rsid w:val="005E1CA8"/>
    <w:rsid w:val="005E235D"/>
    <w:rsid w:val="005E25D8"/>
    <w:rsid w:val="005E6734"/>
    <w:rsid w:val="005F1262"/>
    <w:rsid w:val="00600AD9"/>
    <w:rsid w:val="00611A9C"/>
    <w:rsid w:val="006151E2"/>
    <w:rsid w:val="006178D5"/>
    <w:rsid w:val="00623296"/>
    <w:rsid w:val="006262BD"/>
    <w:rsid w:val="0062687F"/>
    <w:rsid w:val="0062752B"/>
    <w:rsid w:val="00627E90"/>
    <w:rsid w:val="0063172F"/>
    <w:rsid w:val="0063471C"/>
    <w:rsid w:val="00634C1C"/>
    <w:rsid w:val="00644269"/>
    <w:rsid w:val="006447E8"/>
    <w:rsid w:val="00647482"/>
    <w:rsid w:val="006474CB"/>
    <w:rsid w:val="00651978"/>
    <w:rsid w:val="006536C6"/>
    <w:rsid w:val="00663541"/>
    <w:rsid w:val="00663A85"/>
    <w:rsid w:val="00665A3A"/>
    <w:rsid w:val="006741EA"/>
    <w:rsid w:val="0067436C"/>
    <w:rsid w:val="00682D77"/>
    <w:rsid w:val="0068347E"/>
    <w:rsid w:val="006A55F5"/>
    <w:rsid w:val="006B231F"/>
    <w:rsid w:val="006B242A"/>
    <w:rsid w:val="006B63CF"/>
    <w:rsid w:val="006D2E80"/>
    <w:rsid w:val="006D4D6C"/>
    <w:rsid w:val="006E0344"/>
    <w:rsid w:val="006E238B"/>
    <w:rsid w:val="006E25F7"/>
    <w:rsid w:val="006F226A"/>
    <w:rsid w:val="006F2678"/>
    <w:rsid w:val="006F54E8"/>
    <w:rsid w:val="006F6B74"/>
    <w:rsid w:val="00703CB4"/>
    <w:rsid w:val="0070459C"/>
    <w:rsid w:val="0070635D"/>
    <w:rsid w:val="007119D7"/>
    <w:rsid w:val="007140D7"/>
    <w:rsid w:val="00716C24"/>
    <w:rsid w:val="007256A3"/>
    <w:rsid w:val="00731AB0"/>
    <w:rsid w:val="00732EF5"/>
    <w:rsid w:val="00744B04"/>
    <w:rsid w:val="00745DB8"/>
    <w:rsid w:val="00761BF4"/>
    <w:rsid w:val="0076593E"/>
    <w:rsid w:val="00766525"/>
    <w:rsid w:val="007743E0"/>
    <w:rsid w:val="0077658B"/>
    <w:rsid w:val="007811D2"/>
    <w:rsid w:val="0078552E"/>
    <w:rsid w:val="007910C7"/>
    <w:rsid w:val="007A3B59"/>
    <w:rsid w:val="007A472E"/>
    <w:rsid w:val="007A5548"/>
    <w:rsid w:val="007B1CEC"/>
    <w:rsid w:val="007B4F16"/>
    <w:rsid w:val="007B6C33"/>
    <w:rsid w:val="007B6EC8"/>
    <w:rsid w:val="007C050F"/>
    <w:rsid w:val="007C1BA5"/>
    <w:rsid w:val="007C69DF"/>
    <w:rsid w:val="007C6F96"/>
    <w:rsid w:val="007E0BDF"/>
    <w:rsid w:val="007E1F75"/>
    <w:rsid w:val="007E7C7A"/>
    <w:rsid w:val="007F192E"/>
    <w:rsid w:val="007F2A73"/>
    <w:rsid w:val="00804231"/>
    <w:rsid w:val="00806CDC"/>
    <w:rsid w:val="00810440"/>
    <w:rsid w:val="00814639"/>
    <w:rsid w:val="00814769"/>
    <w:rsid w:val="008202B2"/>
    <w:rsid w:val="008220E1"/>
    <w:rsid w:val="0082350E"/>
    <w:rsid w:val="00830153"/>
    <w:rsid w:val="0083027C"/>
    <w:rsid w:val="00830CEE"/>
    <w:rsid w:val="00830FB5"/>
    <w:rsid w:val="00831DE0"/>
    <w:rsid w:val="0083510B"/>
    <w:rsid w:val="008432C9"/>
    <w:rsid w:val="00843BE3"/>
    <w:rsid w:val="00852618"/>
    <w:rsid w:val="00854B72"/>
    <w:rsid w:val="0086192B"/>
    <w:rsid w:val="0087299B"/>
    <w:rsid w:val="00875570"/>
    <w:rsid w:val="008809B1"/>
    <w:rsid w:val="00881F79"/>
    <w:rsid w:val="00885AE6"/>
    <w:rsid w:val="008937C5"/>
    <w:rsid w:val="00893FD2"/>
    <w:rsid w:val="008A2BA3"/>
    <w:rsid w:val="008A317D"/>
    <w:rsid w:val="008A4435"/>
    <w:rsid w:val="008B7C7B"/>
    <w:rsid w:val="008C055D"/>
    <w:rsid w:val="008C4D64"/>
    <w:rsid w:val="008C51C0"/>
    <w:rsid w:val="008C5348"/>
    <w:rsid w:val="008C58AA"/>
    <w:rsid w:val="008D64C4"/>
    <w:rsid w:val="008D7343"/>
    <w:rsid w:val="008E3E56"/>
    <w:rsid w:val="008E6F32"/>
    <w:rsid w:val="008E7BA6"/>
    <w:rsid w:val="008F2624"/>
    <w:rsid w:val="008F4ABA"/>
    <w:rsid w:val="00901F04"/>
    <w:rsid w:val="009054DA"/>
    <w:rsid w:val="0091687F"/>
    <w:rsid w:val="00916986"/>
    <w:rsid w:val="0092387C"/>
    <w:rsid w:val="0093033D"/>
    <w:rsid w:val="0093135A"/>
    <w:rsid w:val="009314C7"/>
    <w:rsid w:val="0093441D"/>
    <w:rsid w:val="00936C66"/>
    <w:rsid w:val="00936E21"/>
    <w:rsid w:val="009422FC"/>
    <w:rsid w:val="009440BD"/>
    <w:rsid w:val="009512AC"/>
    <w:rsid w:val="00952D0D"/>
    <w:rsid w:val="00964E23"/>
    <w:rsid w:val="00970CF8"/>
    <w:rsid w:val="00972A41"/>
    <w:rsid w:val="00982F22"/>
    <w:rsid w:val="00983AEC"/>
    <w:rsid w:val="00994F5D"/>
    <w:rsid w:val="00996E04"/>
    <w:rsid w:val="009A2EE8"/>
    <w:rsid w:val="009B367B"/>
    <w:rsid w:val="009C0A1D"/>
    <w:rsid w:val="009C3AD5"/>
    <w:rsid w:val="009C6197"/>
    <w:rsid w:val="009C62FF"/>
    <w:rsid w:val="009D0613"/>
    <w:rsid w:val="009D126D"/>
    <w:rsid w:val="009D7462"/>
    <w:rsid w:val="009E068C"/>
    <w:rsid w:val="009E65AB"/>
    <w:rsid w:val="009E7FCD"/>
    <w:rsid w:val="009F2271"/>
    <w:rsid w:val="009F32AD"/>
    <w:rsid w:val="009F4963"/>
    <w:rsid w:val="009F7A31"/>
    <w:rsid w:val="00A03C32"/>
    <w:rsid w:val="00A055D9"/>
    <w:rsid w:val="00A06546"/>
    <w:rsid w:val="00A10E6A"/>
    <w:rsid w:val="00A15DCC"/>
    <w:rsid w:val="00A26A90"/>
    <w:rsid w:val="00A40CBD"/>
    <w:rsid w:val="00A4295A"/>
    <w:rsid w:val="00A45136"/>
    <w:rsid w:val="00A55CA0"/>
    <w:rsid w:val="00A5721C"/>
    <w:rsid w:val="00A62AAE"/>
    <w:rsid w:val="00A62E7D"/>
    <w:rsid w:val="00A640A9"/>
    <w:rsid w:val="00A66163"/>
    <w:rsid w:val="00A71DDA"/>
    <w:rsid w:val="00A75A8D"/>
    <w:rsid w:val="00A80F6B"/>
    <w:rsid w:val="00A815F0"/>
    <w:rsid w:val="00A822C5"/>
    <w:rsid w:val="00A83500"/>
    <w:rsid w:val="00A875AD"/>
    <w:rsid w:val="00A87E75"/>
    <w:rsid w:val="00A90F67"/>
    <w:rsid w:val="00A9518D"/>
    <w:rsid w:val="00A96919"/>
    <w:rsid w:val="00A974C9"/>
    <w:rsid w:val="00A97BE9"/>
    <w:rsid w:val="00AA00E6"/>
    <w:rsid w:val="00AB03AD"/>
    <w:rsid w:val="00AB054A"/>
    <w:rsid w:val="00AB0940"/>
    <w:rsid w:val="00AC07C7"/>
    <w:rsid w:val="00AC2B01"/>
    <w:rsid w:val="00AE088C"/>
    <w:rsid w:val="00B03128"/>
    <w:rsid w:val="00B07137"/>
    <w:rsid w:val="00B103B7"/>
    <w:rsid w:val="00B22AD8"/>
    <w:rsid w:val="00B22FA8"/>
    <w:rsid w:val="00B24B30"/>
    <w:rsid w:val="00B42F55"/>
    <w:rsid w:val="00B52B56"/>
    <w:rsid w:val="00B52D54"/>
    <w:rsid w:val="00B53C74"/>
    <w:rsid w:val="00B546E1"/>
    <w:rsid w:val="00B626AC"/>
    <w:rsid w:val="00B65F11"/>
    <w:rsid w:val="00B70568"/>
    <w:rsid w:val="00B80C7B"/>
    <w:rsid w:val="00B8437B"/>
    <w:rsid w:val="00B86442"/>
    <w:rsid w:val="00B87E91"/>
    <w:rsid w:val="00B93510"/>
    <w:rsid w:val="00BA149D"/>
    <w:rsid w:val="00BA3EA2"/>
    <w:rsid w:val="00BB5797"/>
    <w:rsid w:val="00BB7C1D"/>
    <w:rsid w:val="00BC43E7"/>
    <w:rsid w:val="00BD2615"/>
    <w:rsid w:val="00BE0D30"/>
    <w:rsid w:val="00BE2FF2"/>
    <w:rsid w:val="00BF0127"/>
    <w:rsid w:val="00BF6EE1"/>
    <w:rsid w:val="00BF6FA7"/>
    <w:rsid w:val="00C022EE"/>
    <w:rsid w:val="00C10C0C"/>
    <w:rsid w:val="00C1709E"/>
    <w:rsid w:val="00C172E3"/>
    <w:rsid w:val="00C300ED"/>
    <w:rsid w:val="00C338B6"/>
    <w:rsid w:val="00C4419D"/>
    <w:rsid w:val="00C462CB"/>
    <w:rsid w:val="00C53F31"/>
    <w:rsid w:val="00C5400D"/>
    <w:rsid w:val="00C57CE7"/>
    <w:rsid w:val="00C6006D"/>
    <w:rsid w:val="00C6037F"/>
    <w:rsid w:val="00C62F63"/>
    <w:rsid w:val="00C65B3B"/>
    <w:rsid w:val="00C70CDE"/>
    <w:rsid w:val="00C80783"/>
    <w:rsid w:val="00C9026E"/>
    <w:rsid w:val="00C90707"/>
    <w:rsid w:val="00C9268C"/>
    <w:rsid w:val="00C932D7"/>
    <w:rsid w:val="00C9412F"/>
    <w:rsid w:val="00CA1717"/>
    <w:rsid w:val="00CA6E5E"/>
    <w:rsid w:val="00CB195A"/>
    <w:rsid w:val="00CB2727"/>
    <w:rsid w:val="00CB645A"/>
    <w:rsid w:val="00CB693D"/>
    <w:rsid w:val="00CC0B81"/>
    <w:rsid w:val="00CD01B2"/>
    <w:rsid w:val="00CD727B"/>
    <w:rsid w:val="00CE0AB0"/>
    <w:rsid w:val="00CE421D"/>
    <w:rsid w:val="00CF194F"/>
    <w:rsid w:val="00CF42ED"/>
    <w:rsid w:val="00CF4403"/>
    <w:rsid w:val="00CF6F45"/>
    <w:rsid w:val="00D064C8"/>
    <w:rsid w:val="00D06CAA"/>
    <w:rsid w:val="00D1083B"/>
    <w:rsid w:val="00D154C9"/>
    <w:rsid w:val="00D16DD9"/>
    <w:rsid w:val="00D2078B"/>
    <w:rsid w:val="00D272BE"/>
    <w:rsid w:val="00D27ADB"/>
    <w:rsid w:val="00D3081D"/>
    <w:rsid w:val="00D30CC3"/>
    <w:rsid w:val="00D323D0"/>
    <w:rsid w:val="00D325C6"/>
    <w:rsid w:val="00D359E4"/>
    <w:rsid w:val="00D36F23"/>
    <w:rsid w:val="00D5463A"/>
    <w:rsid w:val="00D57A3D"/>
    <w:rsid w:val="00D6093F"/>
    <w:rsid w:val="00D60B33"/>
    <w:rsid w:val="00D61659"/>
    <w:rsid w:val="00D618E0"/>
    <w:rsid w:val="00D62995"/>
    <w:rsid w:val="00D72BAB"/>
    <w:rsid w:val="00D72D67"/>
    <w:rsid w:val="00D747CA"/>
    <w:rsid w:val="00D750CB"/>
    <w:rsid w:val="00D806D2"/>
    <w:rsid w:val="00D81F3F"/>
    <w:rsid w:val="00D821FA"/>
    <w:rsid w:val="00D87F79"/>
    <w:rsid w:val="00D908C7"/>
    <w:rsid w:val="00D9401C"/>
    <w:rsid w:val="00D96E22"/>
    <w:rsid w:val="00DA016D"/>
    <w:rsid w:val="00DB0E4C"/>
    <w:rsid w:val="00DB70CD"/>
    <w:rsid w:val="00DC2E5B"/>
    <w:rsid w:val="00DC64F7"/>
    <w:rsid w:val="00DC6DB9"/>
    <w:rsid w:val="00DC728E"/>
    <w:rsid w:val="00DD095C"/>
    <w:rsid w:val="00DD49B3"/>
    <w:rsid w:val="00DD4B9E"/>
    <w:rsid w:val="00DD5140"/>
    <w:rsid w:val="00DE2881"/>
    <w:rsid w:val="00DE6330"/>
    <w:rsid w:val="00DE6976"/>
    <w:rsid w:val="00DF783B"/>
    <w:rsid w:val="00DF78C3"/>
    <w:rsid w:val="00E16809"/>
    <w:rsid w:val="00E24879"/>
    <w:rsid w:val="00E24BE3"/>
    <w:rsid w:val="00E24F49"/>
    <w:rsid w:val="00E30A71"/>
    <w:rsid w:val="00E3250E"/>
    <w:rsid w:val="00E33A4B"/>
    <w:rsid w:val="00E36EA4"/>
    <w:rsid w:val="00E40971"/>
    <w:rsid w:val="00E44143"/>
    <w:rsid w:val="00E44E31"/>
    <w:rsid w:val="00E51C8E"/>
    <w:rsid w:val="00E52B35"/>
    <w:rsid w:val="00E6479A"/>
    <w:rsid w:val="00E66C27"/>
    <w:rsid w:val="00E6752F"/>
    <w:rsid w:val="00E70226"/>
    <w:rsid w:val="00E8063B"/>
    <w:rsid w:val="00E80FED"/>
    <w:rsid w:val="00E81F25"/>
    <w:rsid w:val="00E83F98"/>
    <w:rsid w:val="00E84AC9"/>
    <w:rsid w:val="00E86884"/>
    <w:rsid w:val="00E9049D"/>
    <w:rsid w:val="00E915B8"/>
    <w:rsid w:val="00E94998"/>
    <w:rsid w:val="00EA12B0"/>
    <w:rsid w:val="00EB17C8"/>
    <w:rsid w:val="00EB40BD"/>
    <w:rsid w:val="00EC4947"/>
    <w:rsid w:val="00EC5B0B"/>
    <w:rsid w:val="00EC7C72"/>
    <w:rsid w:val="00ED6C98"/>
    <w:rsid w:val="00EE1DF0"/>
    <w:rsid w:val="00EF5BB0"/>
    <w:rsid w:val="00F00709"/>
    <w:rsid w:val="00F02CC0"/>
    <w:rsid w:val="00F0709C"/>
    <w:rsid w:val="00F15F04"/>
    <w:rsid w:val="00F170C3"/>
    <w:rsid w:val="00F24131"/>
    <w:rsid w:val="00F327B1"/>
    <w:rsid w:val="00F355BA"/>
    <w:rsid w:val="00F365FA"/>
    <w:rsid w:val="00F50507"/>
    <w:rsid w:val="00F57855"/>
    <w:rsid w:val="00F60986"/>
    <w:rsid w:val="00F701D1"/>
    <w:rsid w:val="00F70C7B"/>
    <w:rsid w:val="00F73954"/>
    <w:rsid w:val="00F82A59"/>
    <w:rsid w:val="00F842BD"/>
    <w:rsid w:val="00F854E1"/>
    <w:rsid w:val="00F85A66"/>
    <w:rsid w:val="00F87615"/>
    <w:rsid w:val="00F95013"/>
    <w:rsid w:val="00F96E33"/>
    <w:rsid w:val="00F97EE8"/>
    <w:rsid w:val="00FB20A1"/>
    <w:rsid w:val="00FB54C0"/>
    <w:rsid w:val="00FB689D"/>
    <w:rsid w:val="00FC1528"/>
    <w:rsid w:val="00FC3AA9"/>
    <w:rsid w:val="00FC599C"/>
    <w:rsid w:val="00FC6DA1"/>
    <w:rsid w:val="00FC78A2"/>
    <w:rsid w:val="00FD5351"/>
    <w:rsid w:val="00FD6D9E"/>
    <w:rsid w:val="00FE5DA2"/>
    <w:rsid w:val="00FF177A"/>
    <w:rsid w:val="00FF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DBBB"/>
  <w15:docId w15:val="{A6FE933B-B773-4CA6-8109-6B07962B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19375">
      <w:bodyDiv w:val="1"/>
      <w:marLeft w:val="0"/>
      <w:marRight w:val="0"/>
      <w:marTop w:val="0"/>
      <w:marBottom w:val="0"/>
      <w:divBdr>
        <w:top w:val="none" w:sz="0" w:space="0" w:color="auto"/>
        <w:left w:val="none" w:sz="0" w:space="0" w:color="auto"/>
        <w:bottom w:val="none" w:sz="0" w:space="0" w:color="auto"/>
        <w:right w:val="none" w:sz="0" w:space="0" w:color="auto"/>
      </w:divBdr>
      <w:divsChild>
        <w:div w:id="173619995">
          <w:marLeft w:val="0"/>
          <w:marRight w:val="0"/>
          <w:marTop w:val="0"/>
          <w:marBottom w:val="0"/>
          <w:divBdr>
            <w:top w:val="none" w:sz="0" w:space="0" w:color="auto"/>
            <w:left w:val="none" w:sz="0" w:space="0" w:color="auto"/>
            <w:bottom w:val="none" w:sz="0" w:space="0" w:color="auto"/>
            <w:right w:val="none" w:sz="0" w:space="0" w:color="auto"/>
          </w:divBdr>
        </w:div>
        <w:div w:id="341977060">
          <w:marLeft w:val="0"/>
          <w:marRight w:val="0"/>
          <w:marTop w:val="0"/>
          <w:marBottom w:val="0"/>
          <w:divBdr>
            <w:top w:val="none" w:sz="0" w:space="0" w:color="auto"/>
            <w:left w:val="none" w:sz="0" w:space="0" w:color="auto"/>
            <w:bottom w:val="none" w:sz="0" w:space="0" w:color="auto"/>
            <w:right w:val="none" w:sz="0" w:space="0" w:color="auto"/>
          </w:divBdr>
        </w:div>
        <w:div w:id="448427841">
          <w:marLeft w:val="0"/>
          <w:marRight w:val="0"/>
          <w:marTop w:val="0"/>
          <w:marBottom w:val="0"/>
          <w:divBdr>
            <w:top w:val="none" w:sz="0" w:space="0" w:color="auto"/>
            <w:left w:val="none" w:sz="0" w:space="0" w:color="auto"/>
            <w:bottom w:val="none" w:sz="0" w:space="0" w:color="auto"/>
            <w:right w:val="none" w:sz="0" w:space="0" w:color="auto"/>
          </w:divBdr>
          <w:divsChild>
            <w:div w:id="851183891">
              <w:marLeft w:val="0"/>
              <w:marRight w:val="0"/>
              <w:marTop w:val="0"/>
              <w:marBottom w:val="0"/>
              <w:divBdr>
                <w:top w:val="none" w:sz="0" w:space="0" w:color="auto"/>
                <w:left w:val="none" w:sz="0" w:space="0" w:color="auto"/>
                <w:bottom w:val="none" w:sz="0" w:space="0" w:color="auto"/>
                <w:right w:val="none" w:sz="0" w:space="0" w:color="auto"/>
              </w:divBdr>
              <w:divsChild>
                <w:div w:id="1577281398">
                  <w:marLeft w:val="0"/>
                  <w:marRight w:val="0"/>
                  <w:marTop w:val="0"/>
                  <w:marBottom w:val="0"/>
                  <w:divBdr>
                    <w:top w:val="none" w:sz="0" w:space="0" w:color="auto"/>
                    <w:left w:val="none" w:sz="0" w:space="0" w:color="auto"/>
                    <w:bottom w:val="none" w:sz="0" w:space="0" w:color="auto"/>
                    <w:right w:val="none" w:sz="0" w:space="0" w:color="auto"/>
                  </w:divBdr>
                </w:div>
                <w:div w:id="288437149">
                  <w:marLeft w:val="0"/>
                  <w:marRight w:val="0"/>
                  <w:marTop w:val="0"/>
                  <w:marBottom w:val="0"/>
                  <w:divBdr>
                    <w:top w:val="none" w:sz="0" w:space="0" w:color="auto"/>
                    <w:left w:val="none" w:sz="0" w:space="0" w:color="auto"/>
                    <w:bottom w:val="none" w:sz="0" w:space="0" w:color="auto"/>
                    <w:right w:val="none" w:sz="0" w:space="0" w:color="auto"/>
                  </w:divBdr>
                  <w:divsChild>
                    <w:div w:id="859393006">
                      <w:marLeft w:val="0"/>
                      <w:marRight w:val="0"/>
                      <w:marTop w:val="0"/>
                      <w:marBottom w:val="0"/>
                      <w:divBdr>
                        <w:top w:val="none" w:sz="0" w:space="0" w:color="auto"/>
                        <w:left w:val="none" w:sz="0" w:space="0" w:color="auto"/>
                        <w:bottom w:val="none" w:sz="0" w:space="0" w:color="auto"/>
                        <w:right w:val="none" w:sz="0" w:space="0" w:color="auto"/>
                      </w:divBdr>
                    </w:div>
                    <w:div w:id="1948347510">
                      <w:marLeft w:val="0"/>
                      <w:marRight w:val="0"/>
                      <w:marTop w:val="0"/>
                      <w:marBottom w:val="0"/>
                      <w:divBdr>
                        <w:top w:val="none" w:sz="0" w:space="0" w:color="auto"/>
                        <w:left w:val="none" w:sz="0" w:space="0" w:color="auto"/>
                        <w:bottom w:val="none" w:sz="0" w:space="0" w:color="auto"/>
                        <w:right w:val="none" w:sz="0" w:space="0" w:color="auto"/>
                      </w:divBdr>
                      <w:divsChild>
                        <w:div w:id="734280231">
                          <w:marLeft w:val="0"/>
                          <w:marRight w:val="0"/>
                          <w:marTop w:val="0"/>
                          <w:marBottom w:val="0"/>
                          <w:divBdr>
                            <w:top w:val="none" w:sz="0" w:space="0" w:color="auto"/>
                            <w:left w:val="none" w:sz="0" w:space="0" w:color="auto"/>
                            <w:bottom w:val="none" w:sz="0" w:space="0" w:color="auto"/>
                            <w:right w:val="none" w:sz="0" w:space="0" w:color="auto"/>
                          </w:divBdr>
                          <w:divsChild>
                            <w:div w:id="235097474">
                              <w:marLeft w:val="0"/>
                              <w:marRight w:val="0"/>
                              <w:marTop w:val="0"/>
                              <w:marBottom w:val="0"/>
                              <w:divBdr>
                                <w:top w:val="none" w:sz="0" w:space="0" w:color="auto"/>
                                <w:left w:val="none" w:sz="0" w:space="0" w:color="auto"/>
                                <w:bottom w:val="none" w:sz="0" w:space="0" w:color="auto"/>
                                <w:right w:val="none" w:sz="0" w:space="0" w:color="auto"/>
                              </w:divBdr>
                            </w:div>
                            <w:div w:id="922647535">
                              <w:marLeft w:val="0"/>
                              <w:marRight w:val="0"/>
                              <w:marTop w:val="0"/>
                              <w:marBottom w:val="0"/>
                              <w:divBdr>
                                <w:top w:val="none" w:sz="0" w:space="0" w:color="auto"/>
                                <w:left w:val="none" w:sz="0" w:space="0" w:color="auto"/>
                                <w:bottom w:val="none" w:sz="0" w:space="0" w:color="auto"/>
                                <w:right w:val="none" w:sz="0" w:space="0" w:color="auto"/>
                              </w:divBdr>
                              <w:divsChild>
                                <w:div w:id="5208879">
                                  <w:marLeft w:val="0"/>
                                  <w:marRight w:val="0"/>
                                  <w:marTop w:val="0"/>
                                  <w:marBottom w:val="0"/>
                                  <w:divBdr>
                                    <w:top w:val="none" w:sz="0" w:space="0" w:color="auto"/>
                                    <w:left w:val="none" w:sz="0" w:space="0" w:color="auto"/>
                                    <w:bottom w:val="none" w:sz="0" w:space="0" w:color="auto"/>
                                    <w:right w:val="none" w:sz="0" w:space="0" w:color="auto"/>
                                  </w:divBdr>
                                </w:div>
                                <w:div w:id="23019359">
                                  <w:marLeft w:val="0"/>
                                  <w:marRight w:val="0"/>
                                  <w:marTop w:val="0"/>
                                  <w:marBottom w:val="0"/>
                                  <w:divBdr>
                                    <w:top w:val="none" w:sz="0" w:space="0" w:color="auto"/>
                                    <w:left w:val="none" w:sz="0" w:space="0" w:color="auto"/>
                                    <w:bottom w:val="none" w:sz="0" w:space="0" w:color="auto"/>
                                    <w:right w:val="none" w:sz="0" w:space="0" w:color="auto"/>
                                  </w:divBdr>
                                  <w:divsChild>
                                    <w:div w:id="804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eeadie</dc:creator>
  <cp:lastModifiedBy>Aneta Gorczynski</cp:lastModifiedBy>
  <cp:revision>2</cp:revision>
  <dcterms:created xsi:type="dcterms:W3CDTF">2022-08-08T08:33:00Z</dcterms:created>
  <dcterms:modified xsi:type="dcterms:W3CDTF">2022-08-08T08:33:00Z</dcterms:modified>
</cp:coreProperties>
</file>